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27"/>
          <w:lang w:eastAsia="ru-RU"/>
        </w:rPr>
        <w:t>Приложение</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27"/>
          <w:lang w:eastAsia="ru-RU"/>
        </w:rPr>
        <w:t>к постановлению ЦК Профсоюза</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27"/>
          <w:lang w:eastAsia="ru-RU"/>
        </w:rPr>
        <w:t>от 3 декабря 2015 г. № II-5 </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ПОЛОЖЕНИЕ</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о технической инспекции труда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Общероссийского профсоюза работников государственных учреждений и общественного обслуживания РФ</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I. Общие положения</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1.1. </w:t>
      </w:r>
      <w:proofErr w:type="gramStart"/>
      <w:r w:rsidRPr="00E62BF5">
        <w:rPr>
          <w:rFonts w:ascii="Times New Roman" w:eastAsia="Times New Roman" w:hAnsi="Times New Roman" w:cs="Times New Roman"/>
          <w:color w:val="000000"/>
          <w:sz w:val="27"/>
          <w:szCs w:val="27"/>
          <w:bdr w:val="none" w:sz="0" w:space="0" w:color="auto" w:frame="1"/>
          <w:lang w:eastAsia="ru-RU"/>
        </w:rPr>
        <w:t>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члены Общероссийского профсоюза работников государственных учреждений и общественного обслуживания РФ (далее — члены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1.2. </w:t>
      </w:r>
      <w:proofErr w:type="gramStart"/>
      <w:r w:rsidRPr="00E62BF5">
        <w:rPr>
          <w:rFonts w:ascii="Times New Roman" w:eastAsia="Times New Roman" w:hAnsi="Times New Roman" w:cs="Times New Roman"/>
          <w:color w:val="000000"/>
          <w:sz w:val="27"/>
          <w:szCs w:val="27"/>
          <w:bdr w:val="none" w:sz="0" w:space="0" w:color="auto" w:frame="1"/>
          <w:lang w:eastAsia="ru-RU"/>
        </w:rPr>
        <w:t>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roofErr w:type="gramEnd"/>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1.3. Техническая инспекция труда Профсоюза осуществляет общественный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контроль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Times New Roman" w:eastAsia="Times New Roman" w:hAnsi="Times New Roman" w:cs="Times New Roman"/>
          <w:color w:val="000000"/>
          <w:sz w:val="48"/>
          <w:szCs w:val="48"/>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II.      Задачи технической инспекции труда Профсоюза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2. Основными задачами технической инспекции труда Профсоюза являются:</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lastRenderedPageBreak/>
        <w:t>2.1. Защита прав членов профсоюза на здоровые и безопасные условия труда, сохранение жизни и здоровья.</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2.2. Осуществление профсоюзного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2.3. </w:t>
      </w:r>
      <w:proofErr w:type="gramStart"/>
      <w:r w:rsidRPr="00E62BF5">
        <w:rPr>
          <w:rFonts w:ascii="Times New Roman" w:eastAsia="Times New Roman" w:hAnsi="Times New Roman" w:cs="Times New Roman"/>
          <w:color w:val="000000"/>
          <w:sz w:val="27"/>
          <w:szCs w:val="27"/>
          <w:bdr w:val="none" w:sz="0" w:space="0" w:color="auto" w:frame="1"/>
          <w:lang w:eastAsia="ru-RU"/>
        </w:rPr>
        <w:t>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roofErr w:type="gramEnd"/>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2.5. Оказание членам профсоюза информационной и методической помощи по вопросам реализации и защите их прав на охрану труда.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III. Основные полномочия технической инспекции труда Профсоюза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 Технические (главные технические) инспекторы труда Профсоюза имеют следующие полномочия:</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3.1.6. информировать соответствующие органы государственной власти и местного самоуправления о фактах нарушения законодательства об охране </w:t>
      </w:r>
      <w:r w:rsidRPr="00E62BF5">
        <w:rPr>
          <w:rFonts w:ascii="Times New Roman" w:eastAsia="Times New Roman" w:hAnsi="Times New Roman" w:cs="Times New Roman"/>
          <w:color w:val="000000"/>
          <w:sz w:val="27"/>
          <w:szCs w:val="27"/>
          <w:bdr w:val="none" w:sz="0" w:space="0" w:color="auto" w:frame="1"/>
          <w:lang w:eastAsia="ru-RU"/>
        </w:rPr>
        <w:lastRenderedPageBreak/>
        <w:t>труда, обязательного социального страхования от несчастных случаев на производстве и профессиональных заболеваний;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3.1.10. контролировать выполнение работодателями и их представителями выполнение санитарных норм и правил, соответствие условий труда требованиям охраны труда, обеспеченность работников спецодеждой, специальной обувью и другими средствами индивидуальной защиты (</w:t>
      </w:r>
      <w:proofErr w:type="gramStart"/>
      <w:r w:rsidRPr="00E62BF5">
        <w:rPr>
          <w:rFonts w:ascii="Times New Roman" w:eastAsia="Times New Roman" w:hAnsi="Times New Roman" w:cs="Times New Roman"/>
          <w:color w:val="000000"/>
          <w:sz w:val="27"/>
          <w:szCs w:val="27"/>
          <w:bdr w:val="none" w:sz="0" w:space="0" w:color="auto" w:frame="1"/>
          <w:lang w:eastAsia="ru-RU"/>
        </w:rPr>
        <w:t>СИЗ</w:t>
      </w:r>
      <w:proofErr w:type="gramEnd"/>
      <w:r w:rsidRPr="00E62BF5">
        <w:rPr>
          <w:rFonts w:ascii="Times New Roman" w:eastAsia="Times New Roman" w:hAnsi="Times New Roman" w:cs="Times New Roman"/>
          <w:color w:val="000000"/>
          <w:sz w:val="27"/>
          <w:szCs w:val="27"/>
          <w:bdr w:val="none" w:sz="0" w:space="0" w:color="auto" w:frame="1"/>
          <w:lang w:eastAsia="ru-RU"/>
        </w:rPr>
        <w:t>);</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3.1.12. </w:t>
      </w:r>
      <w:proofErr w:type="gramStart"/>
      <w:r w:rsidRPr="00E62BF5">
        <w:rPr>
          <w:rFonts w:ascii="Times New Roman" w:eastAsia="Times New Roman" w:hAnsi="Times New Roman" w:cs="Times New Roman"/>
          <w:color w:val="000000"/>
          <w:sz w:val="27"/>
          <w:szCs w:val="27"/>
          <w:bdr w:val="none" w:sz="0" w:space="0" w:color="auto" w:frame="1"/>
          <w:lang w:eastAsia="ru-RU"/>
        </w:rPr>
        <w:t>организовывать и участвовать</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в обучении и повышении квалификации профсоюзного актива, в том числе через аккредитованные организации, по вопросам охраны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E62BF5">
        <w:rPr>
          <w:rFonts w:ascii="Times New Roman" w:eastAsia="Times New Roman" w:hAnsi="Times New Roman" w:cs="Times New Roman"/>
          <w:color w:val="000000"/>
          <w:sz w:val="27"/>
          <w:szCs w:val="27"/>
          <w:bdr w:val="none" w:sz="0" w:space="0" w:color="auto" w:frame="1"/>
          <w:lang w:eastAsia="ru-RU"/>
        </w:rPr>
        <w:t>инспекто¬рам</w:t>
      </w:r>
      <w:proofErr w:type="spellEnd"/>
      <w:r w:rsidRPr="00E62BF5">
        <w:rPr>
          <w:rFonts w:ascii="Times New Roman" w:eastAsia="Times New Roman" w:hAnsi="Times New Roman" w:cs="Times New Roman"/>
          <w:color w:val="000000"/>
          <w:sz w:val="27"/>
          <w:szCs w:val="27"/>
          <w:bdr w:val="none" w:sz="0" w:space="0" w:color="auto" w:frame="1"/>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3.2. </w:t>
      </w:r>
      <w:proofErr w:type="gramStart"/>
      <w:r w:rsidRPr="00E62BF5">
        <w:rPr>
          <w:rFonts w:ascii="Times New Roman" w:eastAsia="Times New Roman" w:hAnsi="Times New Roman" w:cs="Times New Roman"/>
          <w:color w:val="000000"/>
          <w:sz w:val="27"/>
          <w:szCs w:val="27"/>
          <w:bdr w:val="none" w:sz="0" w:space="0" w:color="auto" w:frame="1"/>
          <w:lang w:eastAsia="ru-RU"/>
        </w:rPr>
        <w:t xml:space="preserve">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w:t>
      </w:r>
      <w:r w:rsidRPr="00E62BF5">
        <w:rPr>
          <w:rFonts w:ascii="Times New Roman" w:eastAsia="Times New Roman" w:hAnsi="Times New Roman" w:cs="Times New Roman"/>
          <w:color w:val="000000"/>
          <w:sz w:val="27"/>
          <w:szCs w:val="27"/>
          <w:bdr w:val="none" w:sz="0" w:space="0" w:color="auto" w:frame="1"/>
          <w:lang w:eastAsia="ru-RU"/>
        </w:rPr>
        <w:lastRenderedPageBreak/>
        <w:t>отчетный период по форме 19-ТИ и пояснительную записку к нему, которые в срок до 15 февраля следующим за отчетным года направляет в аппарат ЦК</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Профсоюза.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IV. Права и обязанности технических (главных технических) инспекторов труда Профсоюза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Права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4.1. Беспрепятственно посещать (по предъявлению удостоверения установленного образца)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соблюдением работодателями законодательства об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4.2. Принимать участие в расследовании несчастных случаев на производстве и профессиональных заболеваний.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4.5. Участвовать в качестве независимых экспертов в работе комиссий по испытаниям и приемке в эксплуатацию сре</w:t>
      </w:r>
      <w:proofErr w:type="gramStart"/>
      <w:r w:rsidRPr="00E62BF5">
        <w:rPr>
          <w:rFonts w:ascii="Times New Roman" w:eastAsia="Times New Roman" w:hAnsi="Times New Roman" w:cs="Times New Roman"/>
          <w:color w:val="000000"/>
          <w:sz w:val="27"/>
          <w:szCs w:val="27"/>
          <w:bdr w:val="none" w:sz="0" w:space="0" w:color="auto" w:frame="1"/>
          <w:lang w:eastAsia="ru-RU"/>
        </w:rPr>
        <w:t>дств пр</w:t>
      </w:r>
      <w:proofErr w:type="gramEnd"/>
      <w:r w:rsidRPr="00E62BF5">
        <w:rPr>
          <w:rFonts w:ascii="Times New Roman" w:eastAsia="Times New Roman" w:hAnsi="Times New Roman" w:cs="Times New Roman"/>
          <w:color w:val="000000"/>
          <w:sz w:val="27"/>
          <w:szCs w:val="27"/>
          <w:bdr w:val="none" w:sz="0" w:space="0" w:color="auto" w:frame="1"/>
          <w:lang w:eastAsia="ru-RU"/>
        </w:rPr>
        <w:t>оизводства и транспортных средств.</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4.8. Участвовать в совещаниях, семинарах по охране труда, в том числе в рамках международного сотрудничества.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Обязанности</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4.9. При осуществлении профсоюзного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4.10. Добросовестно осуществлять свои полномочия, содействовать защите социально-трудовых и других гражданских прав и профессиональных интересов членов Профсоюза, профсоюзных организаций, быть объективными, укреплять авторитет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4.11. Считать конфиденциальным источник всякой жалобы на действия работодателя (его представителя), если проверка </w:t>
      </w:r>
      <w:proofErr w:type="gramStart"/>
      <w:r w:rsidRPr="00E62BF5">
        <w:rPr>
          <w:rFonts w:ascii="Times New Roman" w:eastAsia="Times New Roman" w:hAnsi="Times New Roman" w:cs="Times New Roman"/>
          <w:color w:val="000000"/>
          <w:sz w:val="27"/>
          <w:szCs w:val="27"/>
          <w:bdr w:val="none" w:sz="0" w:space="0" w:color="auto" w:frame="1"/>
          <w:lang w:eastAsia="ru-RU"/>
        </w:rPr>
        <w:t>проводится в связи с его обращением и заявитель возражает</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против сообщения работодателю (его представителю) данных об источнике жалобы.</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lastRenderedPageBreak/>
        <w:t>4.12. Вести учет своей деятельности и отчитываться перед организацией Профсоюза, в которой он принят на работу;</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19-ТИ — Отчет о работе межрегиональной (региональной) организации Профсоюза по охране труда  (приложение 1).</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1-ТИ — представление об устранении выявленных нарушений законодательства об охране труда (приложение 2);</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3-ТИ — требование о приостановлении работ в случаях угрозы жизни и здоровью работников (приложение 4).</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4.15. При осуществлении общественного контроля по соблюдению законодательства об охране труда в учреждениях (организациях) </w:t>
      </w:r>
      <w:proofErr w:type="gramStart"/>
      <w:r w:rsidRPr="00E62BF5">
        <w:rPr>
          <w:rFonts w:ascii="Times New Roman" w:eastAsia="Times New Roman" w:hAnsi="Times New Roman" w:cs="Times New Roman"/>
          <w:color w:val="000000"/>
          <w:sz w:val="27"/>
          <w:szCs w:val="27"/>
          <w:bdr w:val="none" w:sz="0" w:space="0" w:color="auto" w:frame="1"/>
          <w:lang w:eastAsia="ru-RU"/>
        </w:rPr>
        <w:t>иметь при себе и предъявлять</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работодателю (его представителю) удостоверение технического (главного технического) инспектора труда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before="60" w:after="180" w:line="187" w:lineRule="atLeast"/>
        <w:rPr>
          <w:rFonts w:ascii="inherit" w:eastAsia="Times New Roman" w:hAnsi="inherit" w:cs="Arial"/>
          <w:color w:val="202021"/>
          <w:sz w:val="14"/>
          <w:szCs w:val="14"/>
          <w:lang w:eastAsia="ru-RU"/>
        </w:rPr>
      </w:pPr>
      <w:r w:rsidRPr="00E62BF5">
        <w:rPr>
          <w:rFonts w:ascii="inherit" w:eastAsia="Times New Roman" w:hAnsi="inherit" w:cs="Arial"/>
          <w:color w:val="202021"/>
          <w:sz w:val="14"/>
          <w:szCs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27"/>
          <w:lang w:eastAsia="ru-RU"/>
        </w:rPr>
        <w:t xml:space="preserve">V. Формирование и организационное обеспечение деятельности </w:t>
      </w:r>
      <w:proofErr w:type="gramStart"/>
      <w:r w:rsidRPr="00E62BF5">
        <w:rPr>
          <w:rFonts w:ascii="Times New Roman" w:eastAsia="Times New Roman" w:hAnsi="Times New Roman" w:cs="Times New Roman"/>
          <w:b/>
          <w:bCs/>
          <w:color w:val="000000"/>
          <w:sz w:val="27"/>
          <w:lang w:eastAsia="ru-RU"/>
        </w:rPr>
        <w:t>технический</w:t>
      </w:r>
      <w:proofErr w:type="gramEnd"/>
      <w:r w:rsidRPr="00E62BF5">
        <w:rPr>
          <w:rFonts w:ascii="Times New Roman" w:eastAsia="Times New Roman" w:hAnsi="Times New Roman" w:cs="Times New Roman"/>
          <w:b/>
          <w:bCs/>
          <w:color w:val="000000"/>
          <w:sz w:val="27"/>
          <w:lang w:eastAsia="ru-RU"/>
        </w:rPr>
        <w:t xml:space="preserve"> инспекции труда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w:t>
      </w:r>
      <w:r w:rsidRPr="00E62BF5">
        <w:rPr>
          <w:rFonts w:ascii="Times New Roman" w:eastAsia="Times New Roman" w:hAnsi="Times New Roman" w:cs="Times New Roman"/>
          <w:color w:val="000000"/>
          <w:sz w:val="27"/>
          <w:szCs w:val="27"/>
          <w:bdr w:val="none" w:sz="0" w:space="0" w:color="auto" w:frame="1"/>
          <w:lang w:eastAsia="ru-RU"/>
        </w:rPr>
        <w:lastRenderedPageBreak/>
        <w:t>выборных руководящих органов региональных (межрегиональных) организаций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Профсоюза  и главным техническим инспектором труда Профсоюза в пределах своей компетенции.</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5.6. На должность главного технического инспектора труда Профсоюза назначается лицо, имеющее высшее техническое образование.</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5.7. Главный технический (технический) инспектор труда Профсоюза выполняет функции по:</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координации работы технических инспекторов труда Профсоюза, оказанию содействия в выполнении возложенных на них задач;</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 осуществлению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за соответствием действующему законодательству принятых техническими инспекторами труда Профсоюза решений;</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 организации и участию в проверках, осуществляемых по предложениям руководящих органов Профсоюза в части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деятельностью региональных (межрегиональных), территориальных организаций Профсоюза по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подготовке предложений о проведении не реже, чем один раз в 3 года обучения, организуемого в соответствии с планом работы ЦК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 обобщению практики работы технических инспекторов труда Профсоюза по осуществлению профсоюзного </w:t>
      </w:r>
      <w:proofErr w:type="gramStart"/>
      <w:r w:rsidRPr="00E62BF5">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соблюдением законодательства об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разработке планов работы технической инспекции труда с учетом предложений Постоянной Комиссии ЦК Профсоюза по охране труда.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xml:space="preserve">5.8 Технический (главный технический) инспектор труда Профсоюза </w:t>
      </w:r>
      <w:proofErr w:type="gramStart"/>
      <w:r w:rsidRPr="00E62BF5">
        <w:rPr>
          <w:rFonts w:ascii="Times New Roman" w:eastAsia="Times New Roman" w:hAnsi="Times New Roman" w:cs="Times New Roman"/>
          <w:color w:val="000000"/>
          <w:sz w:val="27"/>
          <w:szCs w:val="27"/>
          <w:bdr w:val="none" w:sz="0" w:space="0" w:color="auto" w:frame="1"/>
          <w:lang w:eastAsia="ru-RU"/>
        </w:rPr>
        <w:t>назначается и освобождается</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от должности председателем региональной (межрегиональной) организации Профсоюза.</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xml:space="preserve">Главный технический инспектор труда Профсоюза </w:t>
      </w:r>
      <w:proofErr w:type="gramStart"/>
      <w:r w:rsidRPr="00E62BF5">
        <w:rPr>
          <w:rFonts w:ascii="Times New Roman" w:eastAsia="Times New Roman" w:hAnsi="Times New Roman" w:cs="Times New Roman"/>
          <w:color w:val="000000"/>
          <w:sz w:val="27"/>
          <w:szCs w:val="27"/>
          <w:bdr w:val="none" w:sz="0" w:space="0" w:color="auto" w:frame="1"/>
          <w:lang w:eastAsia="ru-RU"/>
        </w:rPr>
        <w:t>назначается на должность и освобождается</w:t>
      </w:r>
      <w:proofErr w:type="gramEnd"/>
      <w:r w:rsidRPr="00E62BF5">
        <w:rPr>
          <w:rFonts w:ascii="Times New Roman" w:eastAsia="Times New Roman" w:hAnsi="Times New Roman" w:cs="Times New Roman"/>
          <w:color w:val="000000"/>
          <w:sz w:val="27"/>
          <w:szCs w:val="27"/>
          <w:bdr w:val="none" w:sz="0" w:space="0" w:color="auto" w:frame="1"/>
          <w:lang w:eastAsia="ru-RU"/>
        </w:rPr>
        <w:t xml:space="preserve"> от должности Председателем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lastRenderedPageBreak/>
        <w:t>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освобождении от должности технических (главных технических) инспекторов труда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w:t>
      </w:r>
    </w:p>
    <w:p w:rsidR="00E62BF5" w:rsidRPr="00E62BF5" w:rsidRDefault="00E62BF5" w:rsidP="00E62BF5">
      <w:pPr>
        <w:shd w:val="clear" w:color="auto" w:fill="FFFFFF"/>
        <w:spacing w:after="0" w:line="187" w:lineRule="atLeast"/>
        <w:jc w:val="both"/>
        <w:rPr>
          <w:rFonts w:ascii="inherit" w:eastAsia="Times New Roman" w:hAnsi="inherit" w:cs="Arial"/>
          <w:color w:val="202021"/>
          <w:sz w:val="14"/>
          <w:szCs w:val="14"/>
          <w:lang w:eastAsia="ru-RU"/>
        </w:rPr>
      </w:pPr>
      <w:r w:rsidRPr="00E62BF5">
        <w:rPr>
          <w:rFonts w:ascii="inherit" w:eastAsia="Times New Roman" w:hAnsi="inherit" w:cs="Times New Roman"/>
          <w:color w:val="000000"/>
          <w:sz w:val="27"/>
          <w:szCs w:val="27"/>
          <w:bdr w:val="none" w:sz="0" w:space="0" w:color="auto" w:frame="1"/>
          <w:lang w:eastAsia="ru-RU"/>
        </w:rPr>
        <w:t>5.12. Разногласия по решениям, принятым главным техническим инспектором труда Профсоюза, рассматриваются Председателем Профсоюза.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48"/>
          <w:szCs w:val="48"/>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48"/>
          <w:szCs w:val="48"/>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t>Приложение №1 к Положению</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t>о технической инспекции труда Профсоюза</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inherit" w:eastAsia="Times New Roman" w:hAnsi="inherit" w:cs="Times New Roman"/>
          <w:b/>
          <w:bCs/>
          <w:color w:val="000000"/>
          <w:sz w:val="14"/>
          <w:u w:val="single"/>
          <w:lang w:eastAsia="ru-RU"/>
        </w:rPr>
        <w:t>Форма 1-ТИ</w:t>
      </w:r>
    </w:p>
    <w:p w:rsidR="00E62BF5" w:rsidRPr="00E62BF5" w:rsidRDefault="00E62BF5" w:rsidP="00E62BF5">
      <w:pPr>
        <w:shd w:val="clear" w:color="auto" w:fill="FFFFFF"/>
        <w:spacing w:after="0" w:line="240" w:lineRule="auto"/>
        <w:jc w:val="center"/>
        <w:outlineLvl w:val="5"/>
        <w:rPr>
          <w:rFonts w:ascii="Arial" w:eastAsia="Times New Roman" w:hAnsi="Arial" w:cs="Arial"/>
          <w:b/>
          <w:bCs/>
          <w:color w:val="202021"/>
          <w:sz w:val="15"/>
          <w:szCs w:val="15"/>
          <w:lang w:eastAsia="ru-RU"/>
        </w:rPr>
      </w:pPr>
      <w:r w:rsidRPr="00E62BF5">
        <w:rPr>
          <w:rFonts w:ascii="inherit" w:eastAsia="Times New Roman" w:hAnsi="inherit" w:cs="Arial"/>
          <w:b/>
          <w:bCs/>
          <w:color w:val="000000"/>
          <w:sz w:val="15"/>
          <w:szCs w:val="15"/>
          <w:lang w:eastAsia="ru-RU"/>
        </w:rPr>
        <w:t>Техническая инспекция труда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Общероссийского профсоюза работников государственных учреждений</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и общественного обслуживания Российской Федерации</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(Москва,119119, Ленинский проспект,42, тел.:938-81-64; 938-79-77)</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Представление №____от___________200_ года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об устранении выявленных нарушений норм законодательства об охране труда, окружающей среды и</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xml:space="preserve">обязательном социальном страховании </w:t>
      </w:r>
      <w:proofErr w:type="gramStart"/>
      <w:r w:rsidRPr="00E62BF5">
        <w:rPr>
          <w:rFonts w:ascii="Times New Roman" w:eastAsia="Times New Roman" w:hAnsi="Times New Roman" w:cs="Times New Roman"/>
          <w:b/>
          <w:bCs/>
          <w:color w:val="000000"/>
          <w:sz w:val="14"/>
          <w:lang w:eastAsia="ru-RU"/>
        </w:rPr>
        <w:t>от</w:t>
      </w:r>
      <w:proofErr w:type="gramEnd"/>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несчастных случаев на производстве и профессиональных заболеваний</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Кому 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фамилия, имя,  отчество</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должность, название организации</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Копия: Председателю профсоюзного комитета организации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фамилия, имя, отчество</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ПРЕДЛАГАЮ устранить следующие нарушения:</w:t>
      </w:r>
    </w:p>
    <w:tbl>
      <w:tblPr>
        <w:tblW w:w="5856" w:type="dxa"/>
        <w:tblCellMar>
          <w:left w:w="0" w:type="dxa"/>
          <w:right w:w="0" w:type="dxa"/>
        </w:tblCellMar>
        <w:tblLook w:val="04A0"/>
      </w:tblPr>
      <w:tblGrid>
        <w:gridCol w:w="468"/>
        <w:gridCol w:w="3513"/>
        <w:gridCol w:w="1875"/>
      </w:tblGrid>
      <w:tr w:rsidR="00E62BF5" w:rsidRPr="00E62BF5" w:rsidTr="00E62BF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187" w:lineRule="atLeast"/>
              <w:jc w:val="center"/>
              <w:rPr>
                <w:rFonts w:ascii="inherit" w:eastAsia="Times New Roman" w:hAnsi="inherit"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w:t>
            </w:r>
          </w:p>
          <w:p w:rsidR="00E62BF5" w:rsidRPr="00E62BF5" w:rsidRDefault="00E62BF5" w:rsidP="00E62BF5">
            <w:pPr>
              <w:spacing w:after="0" w:line="187" w:lineRule="atLeast"/>
              <w:jc w:val="center"/>
              <w:rPr>
                <w:rFonts w:ascii="inherit" w:eastAsia="Times New Roman" w:hAnsi="inherit" w:cs="Times New Roman"/>
                <w:sz w:val="24"/>
                <w:szCs w:val="24"/>
                <w:lang w:eastAsia="ru-RU"/>
              </w:rPr>
            </w:pPr>
            <w:proofErr w:type="spellStart"/>
            <w:proofErr w:type="gramStart"/>
            <w:r w:rsidRPr="00E62BF5">
              <w:rPr>
                <w:rFonts w:ascii="Times New Roman" w:eastAsia="Times New Roman" w:hAnsi="Times New Roman" w:cs="Times New Roman"/>
                <w:sz w:val="24"/>
                <w:szCs w:val="24"/>
                <w:bdr w:val="none" w:sz="0" w:space="0" w:color="auto" w:frame="1"/>
                <w:lang w:eastAsia="ru-RU"/>
              </w:rPr>
              <w:t>п</w:t>
            </w:r>
            <w:proofErr w:type="spellEnd"/>
            <w:proofErr w:type="gramEnd"/>
            <w:r w:rsidRPr="00E62BF5">
              <w:rPr>
                <w:rFonts w:ascii="Times New Roman" w:eastAsia="Times New Roman" w:hAnsi="Times New Roman" w:cs="Times New Roman"/>
                <w:sz w:val="24"/>
                <w:szCs w:val="24"/>
                <w:bdr w:val="none" w:sz="0" w:space="0" w:color="auto" w:frame="1"/>
                <w:lang w:eastAsia="ru-RU"/>
              </w:rPr>
              <w:t>/</w:t>
            </w:r>
            <w:proofErr w:type="spellStart"/>
            <w:r w:rsidRPr="00E62BF5">
              <w:rPr>
                <w:rFonts w:ascii="Times New Roman" w:eastAsia="Times New Roman" w:hAnsi="Times New Roman" w:cs="Times New Roman"/>
                <w:sz w:val="24"/>
                <w:szCs w:val="24"/>
                <w:bdr w:val="none" w:sz="0" w:space="0" w:color="auto" w:frame="1"/>
                <w:lang w:eastAsia="ru-RU"/>
              </w:rPr>
              <w:t>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187" w:lineRule="atLeast"/>
              <w:jc w:val="center"/>
              <w:rPr>
                <w:rFonts w:ascii="inherit" w:eastAsia="Times New Roman" w:hAnsi="inherit"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Перечень выявленных нарушений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187" w:lineRule="atLeast"/>
              <w:jc w:val="center"/>
              <w:rPr>
                <w:rFonts w:ascii="inherit" w:eastAsia="Times New Roman" w:hAnsi="inherit"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Сроки устранения</w:t>
            </w:r>
          </w:p>
        </w:tc>
      </w:tr>
      <w:tr w:rsidR="00E62BF5" w:rsidRPr="00E62BF5" w:rsidTr="00E62BF5">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r>
    </w:tbl>
    <w:p w:rsidR="00E62BF5" w:rsidRPr="00E62BF5" w:rsidRDefault="00E62BF5" w:rsidP="00E62BF5">
      <w:pPr>
        <w:shd w:val="clear" w:color="auto" w:fill="FFFFFF"/>
        <w:spacing w:after="0" w:line="240" w:lineRule="auto"/>
        <w:rPr>
          <w:rFonts w:ascii="Arial" w:eastAsia="Times New Roman" w:hAnsi="Arial" w:cs="Arial"/>
          <w:vanish/>
          <w:color w:val="202021"/>
          <w:sz w:val="14"/>
          <w:szCs w:val="14"/>
          <w:lang w:eastAsia="ru-RU"/>
        </w:rPr>
      </w:pPr>
    </w:p>
    <w:tbl>
      <w:tblPr>
        <w:tblW w:w="0" w:type="auto"/>
        <w:tblCellMar>
          <w:left w:w="0" w:type="dxa"/>
          <w:right w:w="0" w:type="dxa"/>
        </w:tblCellMar>
        <w:tblLook w:val="04A0"/>
      </w:tblPr>
      <w:tblGrid>
        <w:gridCol w:w="564"/>
        <w:gridCol w:w="3972"/>
        <w:gridCol w:w="1704"/>
      </w:tblGrid>
      <w:tr w:rsidR="00E62BF5" w:rsidRPr="00E62BF5" w:rsidTr="00E62BF5">
        <w:tc>
          <w:tcPr>
            <w:tcW w:w="564" w:type="dxa"/>
            <w:tcBorders>
              <w:top w:val="nil"/>
              <w:left w:val="nil"/>
              <w:bottom w:val="nil"/>
              <w:right w:val="nil"/>
            </w:tcBorders>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c>
          <w:tcPr>
            <w:tcW w:w="3972" w:type="dxa"/>
            <w:tcBorders>
              <w:top w:val="nil"/>
              <w:left w:val="nil"/>
              <w:bottom w:val="nil"/>
              <w:right w:val="nil"/>
            </w:tcBorders>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nil"/>
              <w:right w:val="nil"/>
            </w:tcBorders>
            <w:vAlign w:val="center"/>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p>
        </w:tc>
      </w:tr>
      <w:tr w:rsidR="00E62BF5" w:rsidRPr="00E62BF5" w:rsidTr="00E62BF5">
        <w:tc>
          <w:tcPr>
            <w:tcW w:w="564" w:type="dxa"/>
            <w:tcBorders>
              <w:top w:val="nil"/>
              <w:left w:val="nil"/>
              <w:bottom w:val="nil"/>
              <w:right w:val="nil"/>
            </w:tcBorders>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 </w:t>
            </w:r>
          </w:p>
        </w:tc>
        <w:tc>
          <w:tcPr>
            <w:tcW w:w="3972" w:type="dxa"/>
            <w:tcBorders>
              <w:top w:val="nil"/>
              <w:left w:val="nil"/>
              <w:bottom w:val="nil"/>
              <w:right w:val="nil"/>
            </w:tcBorders>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 </w:t>
            </w:r>
          </w:p>
        </w:tc>
        <w:tc>
          <w:tcPr>
            <w:tcW w:w="1704" w:type="dxa"/>
            <w:tcBorders>
              <w:top w:val="nil"/>
              <w:left w:val="nil"/>
              <w:bottom w:val="nil"/>
              <w:right w:val="nil"/>
            </w:tcBorders>
            <w:hideMark/>
          </w:tcPr>
          <w:p w:rsidR="00E62BF5" w:rsidRPr="00E62BF5" w:rsidRDefault="00E62BF5" w:rsidP="00E62BF5">
            <w:pPr>
              <w:spacing w:after="0" w:line="240" w:lineRule="auto"/>
              <w:rPr>
                <w:rFonts w:ascii="Times New Roman" w:eastAsia="Times New Roman" w:hAnsi="Times New Roman" w:cs="Times New Roman"/>
                <w:sz w:val="24"/>
                <w:szCs w:val="24"/>
                <w:lang w:eastAsia="ru-RU"/>
              </w:rPr>
            </w:pPr>
            <w:r w:rsidRPr="00E62BF5">
              <w:rPr>
                <w:rFonts w:ascii="Times New Roman" w:eastAsia="Times New Roman" w:hAnsi="Times New Roman" w:cs="Times New Roman"/>
                <w:sz w:val="24"/>
                <w:szCs w:val="24"/>
                <w:bdr w:val="none" w:sz="0" w:space="0" w:color="auto" w:frame="1"/>
                <w:lang w:eastAsia="ru-RU"/>
              </w:rPr>
              <w:t> </w:t>
            </w:r>
          </w:p>
        </w:tc>
      </w:tr>
    </w:tbl>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r w:rsidRPr="00E62BF5">
        <w:rPr>
          <w:rFonts w:ascii="inherit" w:eastAsia="Times New Roman" w:hAnsi="inherit" w:cs="Arial"/>
          <w:color w:val="202021"/>
          <w:sz w:val="14"/>
          <w:szCs w:val="14"/>
          <w:lang w:eastAsia="ru-RU"/>
        </w:rPr>
        <w:t> </w:t>
      </w:r>
      <w:proofErr w:type="gramStart"/>
      <w:r w:rsidRPr="00E62BF5">
        <w:rPr>
          <w:rFonts w:ascii="Times New Roman" w:eastAsia="Times New Roman" w:hAnsi="Times New Roman" w:cs="Times New Roman"/>
          <w:color w:val="000000"/>
          <w:sz w:val="14"/>
          <w:szCs w:val="14"/>
          <w:bdr w:val="none" w:sz="0" w:space="0" w:color="auto" w:frame="1"/>
          <w:lang w:eastAsia="ru-RU"/>
        </w:rPr>
        <w:t>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Технический (главный технический) инспектор</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xml:space="preserve">труда Профсоюза </w:t>
      </w:r>
      <w:proofErr w:type="spellStart"/>
      <w:r w:rsidRPr="00E62BF5">
        <w:rPr>
          <w:rFonts w:ascii="Times New Roman" w:eastAsia="Times New Roman" w:hAnsi="Times New Roman" w:cs="Times New Roman"/>
          <w:color w:val="000000"/>
          <w:sz w:val="14"/>
          <w:szCs w:val="14"/>
          <w:bdr w:val="none" w:sz="0" w:space="0" w:color="auto" w:frame="1"/>
          <w:lang w:eastAsia="ru-RU"/>
        </w:rPr>
        <w:t>по__________________________</w:t>
      </w:r>
      <w:proofErr w:type="spellEnd"/>
      <w:r w:rsidRPr="00E62BF5">
        <w:rPr>
          <w:rFonts w:ascii="Times New Roman" w:eastAsia="Times New Roman" w:hAnsi="Times New Roman" w:cs="Times New Roman"/>
          <w:color w:val="000000"/>
          <w:sz w:val="14"/>
          <w:szCs w:val="14"/>
          <w:bdr w:val="none" w:sz="0" w:space="0" w:color="auto" w:frame="1"/>
          <w:lang w:eastAsia="ru-RU"/>
        </w:rPr>
        <w:t>                                     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республика, край, область, город                           подпись</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фамилия, имя, отчество, служебный телефон</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Представление получил_________________________________________________________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фамилия, имя, отчество, должность</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___________________                                         _____________________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подпись                                                                дата, время</w:t>
      </w:r>
      <w:r w:rsidRPr="00E62BF5">
        <w:rPr>
          <w:rFonts w:ascii="inherit" w:eastAsia="Times New Roman" w:hAnsi="inherit" w:cs="Arial"/>
          <w:b/>
          <w:bCs/>
          <w:color w:val="202021"/>
          <w:sz w:val="14"/>
          <w:szCs w:val="14"/>
          <w:bdr w:val="none" w:sz="0" w:space="0" w:color="auto" w:frame="1"/>
          <w:lang w:eastAsia="ru-RU"/>
        </w:rPr>
        <w:br w:type="textWrapping" w:clear="all"/>
      </w:r>
      <w:proofErr w:type="gramEnd"/>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Default="00E62BF5" w:rsidP="00E62BF5">
      <w:pPr>
        <w:shd w:val="clear" w:color="auto" w:fill="FFFFFF"/>
        <w:spacing w:after="0" w:line="187" w:lineRule="atLeast"/>
        <w:jc w:val="right"/>
        <w:rPr>
          <w:rFonts w:ascii="Times New Roman" w:eastAsia="Times New Roman" w:hAnsi="Times New Roman" w:cs="Times New Roman"/>
          <w:i/>
          <w:iCs/>
          <w:color w:val="000000"/>
          <w:sz w:val="14"/>
          <w:lang w:eastAsia="ru-RU"/>
        </w:rPr>
      </w:pP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lastRenderedPageBreak/>
        <w:t>               Приложение №2 к Положению</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t>о технической инспекции труда Профсоюза</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u w:val="single"/>
          <w:lang w:eastAsia="ru-RU"/>
        </w:rPr>
        <w:t>Форма 2-ТИ</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Техническая инспекция труда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Общероссийского профсоюза работников  государственных учреждений</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и общественного обслуживания Российской Федерации</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inherit" w:eastAsia="Times New Roman" w:hAnsi="inherit" w:cs="Times New Roman"/>
          <w:b/>
          <w:bCs/>
          <w:i/>
          <w:iCs/>
          <w:color w:val="000000"/>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(Москва,119119, Ленинский проспект, 42, тел.: 938-81-64; 938-79-77)</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Требование №___от____________200_г.</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 привлечении к ответственности лиц, виновных в нарушении норм</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xml:space="preserve">законодательства об охране труда, окружающей среды и </w:t>
      </w:r>
      <w:proofErr w:type="gramStart"/>
      <w:r w:rsidRPr="00E62BF5">
        <w:rPr>
          <w:rFonts w:ascii="Times New Roman" w:eastAsia="Times New Roman" w:hAnsi="Times New Roman" w:cs="Times New Roman"/>
          <w:b/>
          <w:bCs/>
          <w:color w:val="000000"/>
          <w:sz w:val="14"/>
          <w:lang w:eastAsia="ru-RU"/>
        </w:rPr>
        <w:t>обязательном</w:t>
      </w:r>
      <w:proofErr w:type="gramEnd"/>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xml:space="preserve">социальном </w:t>
      </w:r>
      <w:proofErr w:type="gramStart"/>
      <w:r w:rsidRPr="00E62BF5">
        <w:rPr>
          <w:rFonts w:ascii="Times New Roman" w:eastAsia="Times New Roman" w:hAnsi="Times New Roman" w:cs="Times New Roman"/>
          <w:b/>
          <w:bCs/>
          <w:color w:val="000000"/>
          <w:sz w:val="14"/>
          <w:lang w:eastAsia="ru-RU"/>
        </w:rPr>
        <w:t>страховании</w:t>
      </w:r>
      <w:proofErr w:type="gramEnd"/>
      <w:r w:rsidRPr="00E62BF5">
        <w:rPr>
          <w:rFonts w:ascii="Times New Roman" w:eastAsia="Times New Roman" w:hAnsi="Times New Roman" w:cs="Times New Roman"/>
          <w:b/>
          <w:bCs/>
          <w:color w:val="000000"/>
          <w:sz w:val="14"/>
          <w:lang w:eastAsia="ru-RU"/>
        </w:rPr>
        <w:t xml:space="preserve"> от несчастных случаев на производстве</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и профессиональных заболеваний</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Кому_________________________________________________________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должность, фамилия, имя, отчество руководителя органа государственного надзора и контроля</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______________________________________________________________фамилия, имя, отчество руководителя организации</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proofErr w:type="gramStart"/>
      <w:r w:rsidRPr="00E62BF5">
        <w:rPr>
          <w:rFonts w:ascii="Times New Roman" w:eastAsia="Times New Roman" w:hAnsi="Times New Roman" w:cs="Times New Roman"/>
          <w:color w:val="000000"/>
          <w:sz w:val="14"/>
          <w:szCs w:val="14"/>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Обращаюсь с требованием о привлечении  к________________________________________________________________________________</w:t>
      </w:r>
      <w:proofErr w:type="gramEnd"/>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(дисциплинарной, административной, уголовной)</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________________________________________________ответственности</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(должность, Ф.И.О. лица (лиц), допустивших нарушение)</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за_____________________________________________________________________________________________________________________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proofErr w:type="gramStart"/>
      <w:r w:rsidRPr="00E62BF5">
        <w:rPr>
          <w:rFonts w:ascii="Times New Roman" w:eastAsia="Times New Roman" w:hAnsi="Times New Roman" w:cs="Times New Roman"/>
          <w:color w:val="202021"/>
          <w:sz w:val="14"/>
          <w:szCs w:val="14"/>
          <w:bdr w:val="none" w:sz="0" w:space="0" w:color="auto" w:frame="1"/>
          <w:lang w:eastAsia="ru-RU"/>
        </w:rPr>
        <w:t>(краткое изложение нарушений со ссылкой на законодательные и нормативные акты по охране</w:t>
      </w:r>
      <w:proofErr w:type="gramEnd"/>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труда, окружающей среды и страхования от несчастных случаев на производстве</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и профессиональных заболеваний)</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202021"/>
          <w:sz w:val="14"/>
          <w:szCs w:val="14"/>
          <w:bdr w:val="none" w:sz="0" w:space="0" w:color="auto" w:frame="1"/>
          <w:lang w:eastAsia="ru-RU"/>
        </w:rPr>
        <w:t xml:space="preserve">О принятом решении прошу сообщить  техническому  (главному техническому) инспектору труда в срок </w:t>
      </w:r>
      <w:proofErr w:type="gramStart"/>
      <w:r w:rsidRPr="00E62BF5">
        <w:rPr>
          <w:rFonts w:ascii="Times New Roman" w:eastAsia="Times New Roman" w:hAnsi="Times New Roman" w:cs="Times New Roman"/>
          <w:color w:val="202021"/>
          <w:sz w:val="14"/>
          <w:szCs w:val="14"/>
          <w:bdr w:val="none" w:sz="0" w:space="0" w:color="auto" w:frame="1"/>
          <w:lang w:eastAsia="ru-RU"/>
        </w:rPr>
        <w:t>до</w:t>
      </w:r>
      <w:proofErr w:type="gramEnd"/>
      <w:r w:rsidRPr="00E62BF5">
        <w:rPr>
          <w:rFonts w:ascii="Times New Roman" w:eastAsia="Times New Roman" w:hAnsi="Times New Roman" w:cs="Times New Roman"/>
          <w:color w:val="202021"/>
          <w:sz w:val="14"/>
          <w:szCs w:val="14"/>
          <w:bdr w:val="none" w:sz="0" w:space="0" w:color="auto" w:frame="1"/>
          <w:lang w:eastAsia="ru-RU"/>
        </w:rPr>
        <w:t>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                                                                           (число, месяц</w:t>
      </w:r>
      <w:proofErr w:type="gramStart"/>
      <w:r w:rsidRPr="00E62BF5">
        <w:rPr>
          <w:rFonts w:ascii="Times New Roman" w:eastAsia="Times New Roman" w:hAnsi="Times New Roman" w:cs="Times New Roman"/>
          <w:color w:val="202021"/>
          <w:sz w:val="14"/>
          <w:szCs w:val="14"/>
          <w:bdr w:val="none" w:sz="0" w:space="0" w:color="auto" w:frame="1"/>
          <w:lang w:eastAsia="ru-RU"/>
        </w:rPr>
        <w:t>.</w:t>
      </w:r>
      <w:proofErr w:type="gramEnd"/>
      <w:r w:rsidRPr="00E62BF5">
        <w:rPr>
          <w:rFonts w:ascii="Times New Roman" w:eastAsia="Times New Roman" w:hAnsi="Times New Roman" w:cs="Times New Roman"/>
          <w:color w:val="202021"/>
          <w:sz w:val="14"/>
          <w:szCs w:val="14"/>
          <w:bdr w:val="none" w:sz="0" w:space="0" w:color="auto" w:frame="1"/>
          <w:lang w:eastAsia="ru-RU"/>
        </w:rPr>
        <w:t xml:space="preserve"> </w:t>
      </w:r>
      <w:proofErr w:type="gramStart"/>
      <w:r w:rsidRPr="00E62BF5">
        <w:rPr>
          <w:rFonts w:ascii="Times New Roman" w:eastAsia="Times New Roman" w:hAnsi="Times New Roman" w:cs="Times New Roman"/>
          <w:color w:val="202021"/>
          <w:sz w:val="14"/>
          <w:szCs w:val="14"/>
          <w:bdr w:val="none" w:sz="0" w:space="0" w:color="auto" w:frame="1"/>
          <w:lang w:eastAsia="ru-RU"/>
        </w:rPr>
        <w:t>г</w:t>
      </w:r>
      <w:proofErr w:type="gramEnd"/>
      <w:r w:rsidRPr="00E62BF5">
        <w:rPr>
          <w:rFonts w:ascii="Times New Roman" w:eastAsia="Times New Roman" w:hAnsi="Times New Roman" w:cs="Times New Roman"/>
          <w:color w:val="202021"/>
          <w:sz w:val="14"/>
          <w:szCs w:val="14"/>
          <w:bdr w:val="none" w:sz="0" w:space="0" w:color="auto" w:frame="1"/>
          <w:lang w:eastAsia="ru-RU"/>
        </w:rPr>
        <w:t>од)</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Приложение: Представление от «__»_____________20___г.  №________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202021"/>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202021"/>
          <w:sz w:val="14"/>
          <w:szCs w:val="14"/>
          <w:bdr w:val="none" w:sz="0" w:space="0" w:color="auto" w:frame="1"/>
          <w:lang w:eastAsia="ru-RU"/>
        </w:rPr>
        <w:t>Технический (главный технический) инспектор труда_________________________________________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202021"/>
          <w:sz w:val="14"/>
          <w:szCs w:val="14"/>
          <w:bdr w:val="none" w:sz="0" w:space="0" w:color="auto" w:frame="1"/>
          <w:lang w:eastAsia="ru-RU"/>
        </w:rPr>
        <w:t>                                                                                               Подпись</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фамилия, имя, отчество</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t>  Приложение №3 к Положению</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i/>
          <w:iCs/>
          <w:color w:val="000000"/>
          <w:sz w:val="14"/>
          <w:lang w:eastAsia="ru-RU"/>
        </w:rPr>
        <w:t>о технической инспекции труда Профсоюза</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r w:rsidRPr="00E62BF5">
        <w:rPr>
          <w:rFonts w:ascii="inherit" w:eastAsia="Times New Roman" w:hAnsi="inherit" w:cs="Arial"/>
          <w:color w:val="000000"/>
          <w:sz w:val="14"/>
          <w:szCs w:val="14"/>
          <w:u w:val="single"/>
          <w:bdr w:val="none" w:sz="0" w:space="0" w:color="auto" w:frame="1"/>
          <w:lang w:eastAsia="ru-RU"/>
        </w:rPr>
        <w:t>Форма 3-ТИ</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Техническая инспекция труда</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Общероссийского профсоюза работников государственных учреждений</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и общественного обслуживания Российской  Федерации</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202021"/>
          <w:sz w:val="14"/>
          <w:lang w:eastAsia="ru-RU"/>
        </w:rPr>
        <w:t>(Москва, 119119, Ленинский проспект, 42, тел.:938-81-64; 938-79-77)</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202021"/>
          <w:sz w:val="14"/>
          <w:lang w:eastAsia="ru-RU"/>
        </w:rPr>
        <w:t>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202021"/>
          <w:sz w:val="14"/>
          <w:lang w:eastAsia="ru-RU"/>
        </w:rPr>
        <w:t>ТРЕБОВАНИЕ  №_____от________________200__г.</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b/>
          <w:bCs/>
          <w:color w:val="000000"/>
          <w:sz w:val="14"/>
          <w:lang w:eastAsia="ru-RU"/>
        </w:rPr>
        <w:t>о приостановке работ в случаях непосредственной угрозы жизни и здоровью работников</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Кому____________________________________________________________________________                                                  </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фамилия, имя, отчество</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inherit" w:eastAsia="Times New Roman" w:hAnsi="inherit" w:cs="Arial"/>
          <w:color w:val="000000"/>
          <w:sz w:val="24"/>
          <w:szCs w:val="24"/>
          <w:bdr w:val="none" w:sz="0" w:space="0" w:color="auto" w:frame="1"/>
          <w:lang w:eastAsia="ru-RU"/>
        </w:rPr>
        <w:t>_____________________________________________________________</w:t>
      </w:r>
      <w:r w:rsidRPr="00E62BF5">
        <w:rPr>
          <w:rFonts w:ascii="inherit" w:eastAsia="Times New Roman" w:hAnsi="inherit" w:cs="Arial"/>
          <w:color w:val="202021"/>
          <w:sz w:val="14"/>
          <w:szCs w:val="14"/>
          <w:lang w:eastAsia="ru-RU"/>
        </w:rPr>
        <w:t> </w:t>
      </w:r>
      <w:r w:rsidRPr="00E62BF5">
        <w:rPr>
          <w:rFonts w:ascii="inherit" w:eastAsia="Times New Roman" w:hAnsi="inherit" w:cs="Arial"/>
          <w:color w:val="000000"/>
          <w:sz w:val="24"/>
          <w:szCs w:val="24"/>
          <w:bdr w:val="none" w:sz="0" w:space="0" w:color="auto" w:frame="1"/>
          <w:lang w:eastAsia="ru-RU"/>
        </w:rPr>
        <w:t>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должность, название организации</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inherit" w:eastAsia="Times New Roman" w:hAnsi="inherit" w:cs="Arial"/>
          <w:color w:val="000000"/>
          <w:sz w:val="24"/>
          <w:szCs w:val="24"/>
          <w:bdr w:val="none" w:sz="0" w:space="0" w:color="auto" w:frame="1"/>
          <w:lang w:eastAsia="ru-RU"/>
        </w:rPr>
        <w:t>Копия: Председателю профсоюзного комитета   организации_____________________________________________________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фамилия, имя, отчество</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Требую приостановить________________________________________________________________________________</w:t>
      </w:r>
    </w:p>
    <w:p w:rsidR="00E62BF5" w:rsidRPr="00E62BF5" w:rsidRDefault="00E62BF5" w:rsidP="00E62BF5">
      <w:pPr>
        <w:shd w:val="clear" w:color="auto" w:fill="FFFFFF"/>
        <w:spacing w:after="0" w:line="187" w:lineRule="atLeast"/>
        <w:jc w:val="righ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xml:space="preserve">                                               </w:t>
      </w:r>
      <w:proofErr w:type="gramStart"/>
      <w:r w:rsidRPr="00E62BF5">
        <w:rPr>
          <w:rFonts w:ascii="Times New Roman" w:eastAsia="Times New Roman" w:hAnsi="Times New Roman" w:cs="Times New Roman"/>
          <w:color w:val="000000"/>
          <w:sz w:val="14"/>
          <w:szCs w:val="14"/>
          <w:bdr w:val="none" w:sz="0" w:space="0" w:color="auto" w:frame="1"/>
          <w:lang w:eastAsia="ru-RU"/>
        </w:rPr>
        <w:t>(наименование работ, производственного оборудования, машин,</w:t>
      </w:r>
      <w:proofErr w:type="gramEnd"/>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механизмов или производственных участков, рабочих мест и т.д.)</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proofErr w:type="gramStart"/>
      <w:r w:rsidRPr="00E62BF5">
        <w:rPr>
          <w:rFonts w:ascii="Times New Roman" w:eastAsia="Times New Roman" w:hAnsi="Times New Roman" w:cs="Times New Roman"/>
          <w:color w:val="000000"/>
          <w:sz w:val="14"/>
          <w:szCs w:val="14"/>
          <w:bdr w:val="none" w:sz="0" w:space="0" w:color="auto" w:frame="1"/>
          <w:lang w:eastAsia="ru-RU"/>
        </w:rPr>
        <w:t>(изложение нарушений нормативных требований по охране труда,</w:t>
      </w:r>
      <w:proofErr w:type="gramEnd"/>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 создающих непосредственную угрозу жизни и здоровью работников,</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со ссылкой на статьи и пункты законодательных и иных нормативных правовых актов</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________________________________________________________________________________________________________</w:t>
      </w:r>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об охране труда)</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proofErr w:type="gramStart"/>
      <w:r w:rsidRPr="00E62BF5">
        <w:rPr>
          <w:rFonts w:ascii="inherit" w:eastAsia="Times New Roman" w:hAnsi="inherit" w:cs="Arial"/>
          <w:color w:val="000000"/>
          <w:sz w:val="24"/>
          <w:szCs w:val="24"/>
          <w:bdr w:val="none" w:sz="0" w:space="0" w:color="auto" w:frame="1"/>
          <w:lang w:eastAsia="ru-RU"/>
        </w:rPr>
        <w:t>Технический (главный технический) инспектор труда по _____________________       ____________            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xml:space="preserve">                                                                  подпись                                     </w:t>
      </w:r>
      <w:r w:rsidRPr="00E62BF5">
        <w:rPr>
          <w:rFonts w:ascii="Times New Roman" w:eastAsia="Times New Roman" w:hAnsi="Times New Roman" w:cs="Times New Roman"/>
          <w:color w:val="000000"/>
          <w:sz w:val="14"/>
          <w:szCs w:val="14"/>
          <w:bdr w:val="none" w:sz="0" w:space="0" w:color="auto" w:frame="1"/>
          <w:lang w:eastAsia="ru-RU"/>
        </w:rPr>
        <w:lastRenderedPageBreak/>
        <w:t>             фамилия, и.о.</w:t>
      </w:r>
      <w:r w:rsidRPr="00E62BF5">
        <w:rPr>
          <w:rFonts w:ascii="inherit" w:eastAsia="Times New Roman" w:hAnsi="inherit" w:cs="Arial"/>
          <w:color w:val="202021"/>
          <w:sz w:val="14"/>
          <w:szCs w:val="14"/>
          <w:lang w:eastAsia="ru-RU"/>
        </w:rPr>
        <w:t> </w:t>
      </w:r>
      <w:r w:rsidRPr="00E62BF5">
        <w:rPr>
          <w:rFonts w:ascii="inherit" w:eastAsia="Times New Roman" w:hAnsi="inherit" w:cs="Arial"/>
          <w:color w:val="000000"/>
          <w:sz w:val="14"/>
          <w:szCs w:val="14"/>
          <w:bdr w:val="none" w:sz="0" w:space="0" w:color="auto" w:frame="1"/>
          <w:lang w:eastAsia="ru-RU"/>
        </w:rPr>
        <w:t> </w:t>
      </w:r>
      <w:r w:rsidRPr="00E62BF5">
        <w:rPr>
          <w:rFonts w:ascii="inherit" w:eastAsia="Times New Roman" w:hAnsi="inherit" w:cs="Arial"/>
          <w:color w:val="202021"/>
          <w:sz w:val="14"/>
          <w:szCs w:val="14"/>
          <w:lang w:eastAsia="ru-RU"/>
        </w:rPr>
        <w:t> </w:t>
      </w:r>
      <w:r w:rsidRPr="00E62BF5">
        <w:rPr>
          <w:rFonts w:ascii="inherit" w:eastAsia="Times New Roman" w:hAnsi="inherit" w:cs="Arial"/>
          <w:color w:val="000000"/>
          <w:sz w:val="24"/>
          <w:szCs w:val="24"/>
          <w:bdr w:val="none" w:sz="0" w:space="0" w:color="auto" w:frame="1"/>
          <w:lang w:eastAsia="ru-RU"/>
        </w:rPr>
        <w:t>Требование получил «___»_______200__г.  в «___» часов,  «___» минут</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w:t>
      </w:r>
      <w:r w:rsidRPr="00E62BF5">
        <w:rPr>
          <w:rFonts w:ascii="inherit" w:eastAsia="Times New Roman" w:hAnsi="inherit" w:cs="Arial"/>
          <w:color w:val="202021"/>
          <w:sz w:val="14"/>
          <w:szCs w:val="14"/>
          <w:lang w:eastAsia="ru-RU"/>
        </w:rPr>
        <w:t> </w:t>
      </w:r>
      <w:r w:rsidRPr="00E62BF5">
        <w:rPr>
          <w:rFonts w:ascii="Times New Roman" w:eastAsia="Times New Roman" w:hAnsi="Times New Roman" w:cs="Times New Roman"/>
          <w:color w:val="000000"/>
          <w:sz w:val="14"/>
          <w:szCs w:val="14"/>
          <w:bdr w:val="none" w:sz="0" w:space="0" w:color="auto" w:frame="1"/>
          <w:lang w:eastAsia="ru-RU"/>
        </w:rPr>
        <w:t>                    подпись                                                               фамилия, имя, отчество</w:t>
      </w:r>
      <w:proofErr w:type="gramEnd"/>
    </w:p>
    <w:p w:rsidR="00E62BF5" w:rsidRPr="00E62BF5" w:rsidRDefault="00E62BF5" w:rsidP="00E62BF5">
      <w:pPr>
        <w:shd w:val="clear" w:color="auto" w:fill="FFFFFF"/>
        <w:spacing w:after="0" w:line="187" w:lineRule="atLeast"/>
        <w:jc w:val="center"/>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14"/>
          <w:szCs w:val="14"/>
          <w:bdr w:val="none" w:sz="0" w:space="0" w:color="auto" w:frame="1"/>
          <w:lang w:eastAsia="ru-RU"/>
        </w:rPr>
        <w:t>______________________________________________________________должность</w:t>
      </w:r>
    </w:p>
    <w:p w:rsidR="00E62BF5" w:rsidRPr="00E62BF5" w:rsidRDefault="00E62BF5" w:rsidP="00E62BF5">
      <w:pPr>
        <w:shd w:val="clear" w:color="auto" w:fill="FFFFFF"/>
        <w:spacing w:after="0" w:line="187" w:lineRule="atLeast"/>
        <w:rPr>
          <w:rFonts w:ascii="inherit" w:eastAsia="Times New Roman" w:hAnsi="inherit" w:cs="Arial"/>
          <w:color w:val="202021"/>
          <w:sz w:val="14"/>
          <w:szCs w:val="14"/>
          <w:lang w:eastAsia="ru-RU"/>
        </w:rPr>
      </w:pPr>
      <w:r w:rsidRPr="00E62BF5">
        <w:rPr>
          <w:rFonts w:ascii="Times New Roman" w:eastAsia="Times New Roman" w:hAnsi="Times New Roman" w:cs="Times New Roman"/>
          <w:color w:val="000000"/>
          <w:sz w:val="27"/>
          <w:szCs w:val="27"/>
          <w:bdr w:val="none" w:sz="0" w:space="0" w:color="auto" w:frame="1"/>
          <w:lang w:eastAsia="ru-RU"/>
        </w:rPr>
        <w:t> </w:t>
      </w:r>
    </w:p>
    <w:p w:rsidR="00E62BF5" w:rsidRPr="00E62BF5" w:rsidRDefault="00E62BF5" w:rsidP="00E62BF5">
      <w:pPr>
        <w:shd w:val="clear" w:color="auto" w:fill="FFFFFF"/>
        <w:spacing w:after="0" w:line="240" w:lineRule="auto"/>
        <w:rPr>
          <w:rFonts w:ascii="Arial" w:eastAsia="Times New Roman" w:hAnsi="Arial" w:cs="Arial"/>
          <w:color w:val="202021"/>
          <w:sz w:val="14"/>
          <w:szCs w:val="14"/>
          <w:lang w:eastAsia="ru-RU"/>
        </w:rPr>
      </w:pPr>
      <w:r w:rsidRPr="00E62BF5">
        <w:rPr>
          <w:rFonts w:ascii="Arial" w:eastAsia="Times New Roman" w:hAnsi="Arial" w:cs="Arial"/>
          <w:color w:val="202021"/>
          <w:sz w:val="14"/>
          <w:szCs w:val="14"/>
          <w:lang w:eastAsia="ru-RU"/>
        </w:rPr>
        <w:pict>
          <v:rect id="_x0000_i1025" style="width:154.35pt;height:.6pt" o:hrpct="330" o:hrstd="t" o:hr="t" fillcolor="#a0a0a0" stroked="f"/>
        </w:pict>
      </w:r>
    </w:p>
    <w:p w:rsidR="00E62BF5" w:rsidRPr="00E62BF5" w:rsidRDefault="00E62BF5" w:rsidP="00E62BF5">
      <w:pPr>
        <w:shd w:val="clear" w:color="auto" w:fill="FFFFFF"/>
        <w:spacing w:after="0" w:line="240" w:lineRule="auto"/>
        <w:rPr>
          <w:rFonts w:ascii="Arial" w:eastAsia="Times New Roman" w:hAnsi="Arial" w:cs="Arial"/>
          <w:color w:val="202021"/>
          <w:sz w:val="14"/>
          <w:szCs w:val="14"/>
          <w:lang w:eastAsia="ru-RU"/>
        </w:rPr>
      </w:pPr>
      <w:hyperlink r:id="rId4" w:anchor="_ftnref1" w:tooltip="" w:history="1">
        <w:r w:rsidRPr="00E62BF5">
          <w:rPr>
            <w:rFonts w:ascii="inherit" w:eastAsia="Times New Roman" w:hAnsi="inherit" w:cs="Arial"/>
            <w:color w:val="6B9AD6"/>
            <w:sz w:val="24"/>
            <w:szCs w:val="24"/>
            <w:u w:val="single"/>
            <w:lang w:eastAsia="ru-RU"/>
          </w:rPr>
          <w:t>*</w:t>
        </w:r>
      </w:hyperlink>
      <w:r w:rsidRPr="00E62BF5">
        <w:rPr>
          <w:rFonts w:ascii="Times New Roman" w:eastAsia="Times New Roman" w:hAnsi="Times New Roman" w:cs="Times New Roman"/>
          <w:color w:val="000000"/>
          <w:sz w:val="24"/>
          <w:szCs w:val="24"/>
          <w:bdr w:val="none" w:sz="0" w:space="0" w:color="auto" w:frame="1"/>
          <w:lang w:eastAsia="ru-RU"/>
        </w:rPr>
        <w:t> в дальнейшем «Профсоюз»</w:t>
      </w:r>
    </w:p>
    <w:p w:rsidR="00E62BF5" w:rsidRPr="00E62BF5" w:rsidRDefault="00E62BF5" w:rsidP="00E62BF5">
      <w:pPr>
        <w:shd w:val="clear" w:color="auto" w:fill="FFFFFF"/>
        <w:spacing w:after="0" w:line="240" w:lineRule="auto"/>
        <w:rPr>
          <w:rFonts w:ascii="Arial" w:eastAsia="Times New Roman" w:hAnsi="Arial" w:cs="Arial"/>
          <w:color w:val="202021"/>
          <w:sz w:val="14"/>
          <w:szCs w:val="14"/>
          <w:lang w:eastAsia="ru-RU"/>
        </w:rPr>
      </w:pPr>
      <w:hyperlink r:id="rId5" w:anchor="_ftnref2" w:tooltip="" w:history="1">
        <w:r w:rsidRPr="00E62BF5">
          <w:rPr>
            <w:rFonts w:ascii="inherit" w:eastAsia="Times New Roman" w:hAnsi="inherit" w:cs="Arial"/>
            <w:color w:val="6B9AD6"/>
            <w:sz w:val="24"/>
            <w:szCs w:val="24"/>
            <w:u w:val="single"/>
            <w:lang w:eastAsia="ru-RU"/>
          </w:rPr>
          <w:t>*</w:t>
        </w:r>
      </w:hyperlink>
      <w:r w:rsidRPr="00E62BF5">
        <w:rPr>
          <w:rFonts w:ascii="inherit" w:eastAsia="Times New Roman" w:hAnsi="inherit" w:cs="Arial"/>
          <w:color w:val="000000"/>
          <w:sz w:val="24"/>
          <w:szCs w:val="24"/>
          <w:bdr w:val="none" w:sz="0" w:space="0" w:color="auto" w:frame="1"/>
          <w:lang w:eastAsia="ru-RU"/>
        </w:rPr>
        <w:t>*</w:t>
      </w:r>
      <w:r w:rsidRPr="00E62BF5">
        <w:rPr>
          <w:rFonts w:ascii="Times New Roman" w:eastAsia="Times New Roman" w:hAnsi="Times New Roman" w:cs="Times New Roman"/>
          <w:color w:val="000000"/>
          <w:sz w:val="24"/>
          <w:szCs w:val="24"/>
          <w:bdr w:val="none" w:sz="0" w:space="0" w:color="auto" w:frame="1"/>
          <w:lang w:eastAsia="ru-RU"/>
        </w:rPr>
        <w:t> — в дальнейшем «организация»</w:t>
      </w:r>
    </w:p>
    <w:p w:rsidR="00B46950" w:rsidRDefault="00B46950"/>
    <w:sectPr w:rsidR="00B46950" w:rsidSect="00B46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BF5"/>
    <w:rsid w:val="00B46950"/>
    <w:rsid w:val="00E6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50"/>
  </w:style>
  <w:style w:type="paragraph" w:styleId="6">
    <w:name w:val="heading 6"/>
    <w:basedOn w:val="a"/>
    <w:link w:val="60"/>
    <w:uiPriority w:val="9"/>
    <w:qFormat/>
    <w:rsid w:val="00E62BF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2BF5"/>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E62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2BF5"/>
    <w:rPr>
      <w:i/>
      <w:iCs/>
    </w:rPr>
  </w:style>
  <w:style w:type="character" w:styleId="a5">
    <w:name w:val="Strong"/>
    <w:basedOn w:val="a0"/>
    <w:uiPriority w:val="22"/>
    <w:qFormat/>
    <w:rsid w:val="00E62BF5"/>
    <w:rPr>
      <w:b/>
      <w:bCs/>
    </w:rPr>
  </w:style>
  <w:style w:type="character" w:styleId="a6">
    <w:name w:val="Hyperlink"/>
    <w:basedOn w:val="a0"/>
    <w:uiPriority w:val="99"/>
    <w:semiHidden/>
    <w:unhideWhenUsed/>
    <w:rsid w:val="00E62BF5"/>
    <w:rPr>
      <w:color w:val="0000FF"/>
      <w:u w:val="single"/>
    </w:rPr>
  </w:style>
</w:styles>
</file>

<file path=word/webSettings.xml><?xml version="1.0" encoding="utf-8"?>
<w:webSettings xmlns:r="http://schemas.openxmlformats.org/officeDocument/2006/relationships" xmlns:w="http://schemas.openxmlformats.org/wordprocessingml/2006/main">
  <w:divs>
    <w:div w:id="1252085094">
      <w:bodyDiv w:val="1"/>
      <w:marLeft w:val="0"/>
      <w:marRight w:val="0"/>
      <w:marTop w:val="0"/>
      <w:marBottom w:val="0"/>
      <w:divBdr>
        <w:top w:val="none" w:sz="0" w:space="0" w:color="auto"/>
        <w:left w:val="none" w:sz="0" w:space="0" w:color="auto"/>
        <w:bottom w:val="none" w:sz="0" w:space="0" w:color="auto"/>
        <w:right w:val="none" w:sz="0" w:space="0" w:color="auto"/>
      </w:divBdr>
      <w:divsChild>
        <w:div w:id="1617561862">
          <w:marLeft w:val="0"/>
          <w:marRight w:val="0"/>
          <w:marTop w:val="60"/>
          <w:marBottom w:val="0"/>
          <w:divBdr>
            <w:top w:val="none" w:sz="0" w:space="0" w:color="auto"/>
            <w:left w:val="none" w:sz="0" w:space="0" w:color="auto"/>
            <w:bottom w:val="none" w:sz="0" w:space="0" w:color="auto"/>
            <w:right w:val="none" w:sz="0" w:space="0" w:color="auto"/>
          </w:divBdr>
          <w:divsChild>
            <w:div w:id="1508910942">
              <w:marLeft w:val="2856"/>
              <w:marRight w:val="0"/>
              <w:marTop w:val="0"/>
              <w:marBottom w:val="0"/>
              <w:divBdr>
                <w:top w:val="none" w:sz="0" w:space="0" w:color="auto"/>
                <w:left w:val="none" w:sz="0" w:space="0" w:color="auto"/>
                <w:bottom w:val="none" w:sz="0" w:space="0" w:color="auto"/>
                <w:right w:val="none" w:sz="0" w:space="0" w:color="auto"/>
              </w:divBdr>
              <w:divsChild>
                <w:div w:id="1129930160">
                  <w:marLeft w:val="0"/>
                  <w:marRight w:val="0"/>
                  <w:marTop w:val="60"/>
                  <w:marBottom w:val="0"/>
                  <w:divBdr>
                    <w:top w:val="none" w:sz="0" w:space="0" w:color="auto"/>
                    <w:left w:val="none" w:sz="0" w:space="0" w:color="auto"/>
                    <w:bottom w:val="none" w:sz="0" w:space="0" w:color="auto"/>
                    <w:right w:val="none" w:sz="0" w:space="0" w:color="auto"/>
                  </w:divBdr>
                  <w:divsChild>
                    <w:div w:id="548420827">
                      <w:marLeft w:val="0"/>
                      <w:marRight w:val="0"/>
                      <w:marTop w:val="0"/>
                      <w:marBottom w:val="0"/>
                      <w:divBdr>
                        <w:top w:val="none" w:sz="0" w:space="0" w:color="auto"/>
                        <w:left w:val="none" w:sz="0" w:space="0" w:color="auto"/>
                        <w:bottom w:val="none" w:sz="0" w:space="0" w:color="auto"/>
                        <w:right w:val="none" w:sz="0" w:space="0" w:color="auto"/>
                      </w:divBdr>
                    </w:div>
                    <w:div w:id="853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gu.ru/wp-includes/js/tinymce/plugins/paste/pasteword.htm?ver=349-21274" TargetMode="External"/><Relationship Id="rId4" Type="http://schemas.openxmlformats.org/officeDocument/2006/relationships/hyperlink" Target="http://prgu.ru/wp-includes/js/tinymce/plugins/paste/pasteword.htm?ver=349-2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3733</Words>
  <Characters>21283</Characters>
  <Application>Microsoft Office Word</Application>
  <DocSecurity>0</DocSecurity>
  <Lines>177</Lines>
  <Paragraphs>49</Paragraphs>
  <ScaleCrop>false</ScaleCrop>
  <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Назина ВИ</dc:creator>
  <cp:lastModifiedBy>Назина ВИ</cp:lastModifiedBy>
  <cp:revision>2</cp:revision>
  <dcterms:created xsi:type="dcterms:W3CDTF">2021-10-22T04:58:00Z</dcterms:created>
  <dcterms:modified xsi:type="dcterms:W3CDTF">2021-10-22T04:58:00Z</dcterms:modified>
</cp:coreProperties>
</file>